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​</w:t>
      </w:r>
      <w:r>
        <w:rPr>
          <w:rStyle w:val="5"/>
          <w:rFonts w:hint="eastAsia"/>
        </w:rPr>
        <w:t>跟谁学-高途课堂 2021 全国联合校园招聘正式启动</w:t>
      </w:r>
    </w:p>
    <w:p>
      <w:pPr>
        <w:rPr>
          <w:rFonts w:hint="eastAsia"/>
        </w:rPr>
      </w:pPr>
      <w:r>
        <w:rPr>
          <w:rFonts w:hint="eastAsia"/>
        </w:rPr>
        <w:t xml:space="preserve">【高途课堂】是【跟谁学】旗下专注于中小学 K12 在线教育品牌。跟谁学是中国第 一家在美国上市的 K12 在线教育公司，是目前全球市值最大的在线教育机构。高途课 堂采用“名师授课+双师辅导”的在线直播双师模式。“科技让教育更美好”是高途课 堂的使命，“点燃兴趣，培养习惯，塑造人格”是高途课堂的教育理念。发展至今，高 途课堂荣获“2019 年度口碑知名在线教育品牌”，“2019 年度影响力在线教育品牌”， “2019 年度用户满意在线教育机构”，“2019 中国年度最佳雇主”，“2019 中国大 学生最爱雇主”，“2020 年度超级雇主”，“2020 人力资源管理杰出奖”。 </w:t>
      </w:r>
    </w:p>
    <w:p>
      <w:pPr>
        <w:rPr>
          <w:rFonts w:hint="eastAsia"/>
        </w:rPr>
      </w:pPr>
      <w:r>
        <w:rPr>
          <w:rFonts w:hint="eastAsia"/>
        </w:rPr>
        <w:t>【招聘岗位】</w:t>
      </w:r>
    </w:p>
    <w:p>
      <w:pPr>
        <w:numPr>
          <w:ilvl w:val="0"/>
          <w:numId w:val="1"/>
        </w:numPr>
        <w:ind w:left="105" w:leftChars="0" w:firstLine="0" w:firstLineChars="0"/>
      </w:pPr>
      <w:r>
        <w:rPr>
          <w:rFonts w:hint="eastAsia"/>
        </w:rPr>
        <w:t xml:space="preserve">【“星途计划”—辅导老师】 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 xml:space="preserve">“星途计划”是跟谁学-高途课堂面向国内外高校优秀应届毕业生推出的培养未来精英 辅导老师的战略性人才项目。依托“互联网+教育”头部企业平台优势，提供专属定制 化人才培养方案，旨在增强高途课堂“第二主讲“人才储备力量，力争打造在线教育领域辅导老师人才培养项目的行业标杆。 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「薪酬」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北京：7~15k/月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郑州/西安/武汉/沈阳/成都/长沙/重庆/广州：6～12k/月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太原/南昌/石家庄：5～10k/月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</w:rPr>
      </w:pPr>
      <w:r>
        <w:rPr>
          <w:rFonts w:hint="eastAsia"/>
        </w:rPr>
        <w:t xml:space="preserve">销售类（训练营辅导老师、课程顾问） 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 xml:space="preserve">「薪酬」 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北京：9~20k/月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郑州/西安/武汉/沈阳/成都/长沙/重庆/广州：7~16k/月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太原/南昌/石家庄：6~14k/月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/>
        </w:rPr>
      </w:pPr>
      <w:r>
        <w:rPr>
          <w:rFonts w:hint="eastAsia"/>
        </w:rPr>
        <w:t>设计类/运营类/技术类等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【工作地点】 北京 郑州 西安 武汉 成都 石家庄 太原 南昌 沈阳 长沙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【我们为你提供】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-上市公司平台、扁平化管理、清晰的发展路径、多样化的培训；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- 餐补、交通补助、免费班车、精美下午茶、定期团建、六险一金、免费体检、员工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宿舍、福利满满。</w:t>
      </w:r>
    </w:p>
    <w:p>
      <w:pPr>
        <w:numPr>
          <w:ilvl w:val="0"/>
          <w:numId w:val="0"/>
        </w:numPr>
        <w:ind w:left="105" w:leftChars="0"/>
        <w:rPr>
          <w:rFonts w:hint="eastAsia"/>
        </w:rPr>
      </w:pPr>
      <w:r>
        <w:rPr>
          <w:rFonts w:hint="eastAsia"/>
        </w:rPr>
        <w:t>【加入我们】</w:t>
      </w:r>
    </w:p>
    <w:p>
      <w:pPr>
        <w:numPr>
          <w:ilvl w:val="0"/>
          <w:numId w:val="2"/>
        </w:numPr>
        <w:ind w:left="105" w:leftChars="0"/>
        <w:rPr>
          <w:rFonts w:hint="eastAsia"/>
        </w:rPr>
      </w:pPr>
      <w:r>
        <w:rPr>
          <w:rFonts w:hint="eastAsia"/>
        </w:rPr>
        <w:t>高途课堂网申通道：join.gaotu100.com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ind w:left="105" w:leftChars="0"/>
        <w:rPr>
          <w:rFonts w:hint="eastAsia"/>
        </w:rPr>
      </w:pPr>
      <w:r>
        <w:rPr>
          <w:rFonts w:hint="eastAsia"/>
          <w:lang w:val="en-US" w:eastAsia="zh-CN"/>
        </w:rPr>
        <w:t>HR联系方式：17786080706张老师</w:t>
      </w:r>
      <w:bookmarkStart w:id="0" w:name="_GoBack"/>
      <w:bookmarkEnd w:id="0"/>
      <w:r>
        <w:rPr>
          <w:rFonts w:hint="eastAsia"/>
          <w:lang w:val="en-US" w:eastAsia="zh-CN"/>
        </w:rPr>
        <w:t>（微信同号）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ind w:left="105" w:leftChars="0"/>
      </w:pPr>
      <w:r>
        <w:rPr>
          <w:rFonts w:hint="eastAsia"/>
        </w:rPr>
        <w:t>关注微信公众号“高途课堂招聘”，点击“加入我们”—“校园招聘”，进行投递</w:t>
      </w:r>
      <w:r>
        <w:rPr>
          <w:rFonts w:hint="eastAsia"/>
        </w:rPr>
        <w:drawing>
          <wp:inline distT="0" distB="0" distL="114300" distR="114300">
            <wp:extent cx="1477010" cy="1458595"/>
            <wp:effectExtent l="0" t="0" r="8890" b="8255"/>
            <wp:docPr id="2" name="图片 2" descr="高途课堂招聘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途课堂招聘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B6CF63"/>
    <w:multiLevelType w:val="singleLevel"/>
    <w:tmpl w:val="F1B6CF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3A3983"/>
    <w:multiLevelType w:val="singleLevel"/>
    <w:tmpl w:val="283A3983"/>
    <w:lvl w:ilvl="0" w:tentative="0">
      <w:start w:val="1"/>
      <w:numFmt w:val="chineseCounting"/>
      <w:suff w:val="nothing"/>
      <w:lvlText w:val="%1、"/>
      <w:lvlJc w:val="left"/>
      <w:pPr>
        <w:ind w:left="105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F67B6"/>
    <w:rsid w:val="58C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2020-08-21T10:53:00Z</dcterms:created>
  <dc:creator>huangguolong</dc:creator>
  <cp:lastModifiedBy>你懂懂懂？</cp:lastModifiedBy>
  <dcterms:modified xsi:type="dcterms:W3CDTF">2020-08-26T05:49:26Z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